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91" w:rsidRDefault="00EC2506" w:rsidP="00C40C48">
      <w:pPr>
        <w:bidi/>
        <w:jc w:val="center"/>
        <w:rPr>
          <w:rStyle w:val="a6"/>
          <w:rFonts w:ascii="Sakkal Majalla" w:hAnsi="Sakkal Majalla" w:cs="Sakkal Majalla"/>
          <w:sz w:val="24"/>
          <w:szCs w:val="24"/>
          <w:u w:val="single"/>
          <w:rtl/>
        </w:rPr>
      </w:pPr>
      <w:r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>الأ</w:t>
      </w:r>
      <w:r w:rsidR="00C40C48" w:rsidRPr="00C40C48"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>عداد المقترحة للقبول في بكال</w:t>
      </w:r>
      <w:r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>و</w:t>
      </w:r>
      <w:r w:rsidR="00C40C48" w:rsidRPr="00C40C48"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 xml:space="preserve">ريوس التمريض </w:t>
      </w:r>
      <w:r w:rsidR="00C40C48" w:rsidRPr="00C40C48">
        <w:rPr>
          <w:rStyle w:val="a6"/>
          <w:rFonts w:ascii="Sakkal Majalla" w:hAnsi="Sakkal Majalla" w:cs="Sakkal Majalla"/>
          <w:sz w:val="24"/>
          <w:szCs w:val="24"/>
          <w:u w:val="single"/>
          <w:rtl/>
        </w:rPr>
        <w:t>للعام الجامعي 14</w:t>
      </w:r>
      <w:r w:rsidR="00C40C48" w:rsidRPr="00C40C48"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>40</w:t>
      </w:r>
      <w:r w:rsidR="00C40C48" w:rsidRPr="00C40C48">
        <w:rPr>
          <w:rStyle w:val="a6"/>
          <w:rFonts w:ascii="Sakkal Majalla" w:hAnsi="Sakkal Majalla" w:cs="Sakkal Majalla"/>
          <w:sz w:val="24"/>
          <w:szCs w:val="24"/>
          <w:u w:val="single"/>
          <w:rtl/>
        </w:rPr>
        <w:t>/</w:t>
      </w:r>
      <w:r w:rsidR="00C40C48" w:rsidRPr="00C40C48"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 xml:space="preserve"> </w:t>
      </w:r>
      <w:r w:rsidR="00C40C48" w:rsidRPr="00C40C48">
        <w:rPr>
          <w:rStyle w:val="a6"/>
          <w:rFonts w:ascii="Sakkal Majalla" w:hAnsi="Sakkal Majalla" w:cs="Sakkal Majalla"/>
          <w:sz w:val="24"/>
          <w:szCs w:val="24"/>
          <w:u w:val="single"/>
          <w:rtl/>
        </w:rPr>
        <w:t>1</w:t>
      </w:r>
      <w:r w:rsidR="00C40C48" w:rsidRPr="00C40C48"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>441</w:t>
      </w:r>
      <w:r w:rsidR="00C40C48" w:rsidRPr="00C40C48">
        <w:rPr>
          <w:rStyle w:val="a6"/>
          <w:rFonts w:ascii="Sakkal Majalla" w:hAnsi="Sakkal Majalla" w:cs="Sakkal Majalla"/>
          <w:sz w:val="24"/>
          <w:szCs w:val="24"/>
          <w:u w:val="single"/>
          <w:rtl/>
        </w:rPr>
        <w:t xml:space="preserve"> </w:t>
      </w:r>
      <w:r w:rsidR="00C40C48" w:rsidRPr="00C40C48"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 xml:space="preserve">ه  </w:t>
      </w:r>
    </w:p>
    <w:p w:rsidR="00C40C48" w:rsidRPr="00C40C48" w:rsidRDefault="00C40C48" w:rsidP="00C40C48">
      <w:pPr>
        <w:bidi/>
        <w:jc w:val="center"/>
        <w:rPr>
          <w:rStyle w:val="a6"/>
          <w:rFonts w:ascii="Sakkal Majalla" w:hAnsi="Sakkal Majalla" w:cs="Sakkal Majalla"/>
          <w:sz w:val="24"/>
          <w:szCs w:val="24"/>
          <w:u w:val="single"/>
          <w:rtl/>
        </w:rPr>
      </w:pPr>
    </w:p>
    <w:p w:rsidR="00E97B91" w:rsidRPr="007D1DFC" w:rsidRDefault="00EC2506" w:rsidP="004C6FAC">
      <w:pPr>
        <w:pStyle w:val="a4"/>
        <w:numPr>
          <w:ilvl w:val="0"/>
          <w:numId w:val="5"/>
        </w:numPr>
        <w:bidi/>
        <w:rPr>
          <w:rStyle w:val="a6"/>
          <w:rFonts w:ascii="Sakkal Majalla" w:hAnsi="Sakkal Majalla" w:cs="Sakkal Majalla"/>
          <w:sz w:val="24"/>
          <w:szCs w:val="24"/>
        </w:rPr>
      </w:pPr>
      <w:r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>الأ</w:t>
      </w:r>
      <w:r w:rsidRPr="00C40C48">
        <w:rPr>
          <w:rStyle w:val="a6"/>
          <w:rFonts w:ascii="Sakkal Majalla" w:hAnsi="Sakkal Majalla" w:cs="Sakkal Majalla" w:hint="cs"/>
          <w:sz w:val="24"/>
          <w:szCs w:val="24"/>
          <w:u w:val="single"/>
          <w:rtl/>
        </w:rPr>
        <w:t xml:space="preserve">عداد 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>المقترح قبولها للعام الجامعي 14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>40</w:t>
      </w:r>
      <w:r w:rsidR="004C6FAC">
        <w:rPr>
          <w:rStyle w:val="a6"/>
          <w:rFonts w:ascii="Sakkal Majalla" w:hAnsi="Sakkal Majalla" w:cs="Sakkal Majalla"/>
          <w:sz w:val="24"/>
          <w:szCs w:val="24"/>
          <w:rtl/>
        </w:rPr>
        <w:t>/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C6FAC">
        <w:rPr>
          <w:rStyle w:val="a6"/>
          <w:rFonts w:ascii="Sakkal Majalla" w:hAnsi="Sakkal Majalla" w:cs="Sakkal Majalla"/>
          <w:sz w:val="24"/>
          <w:szCs w:val="24"/>
          <w:rtl/>
        </w:rPr>
        <w:t>1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>441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</w:t>
      </w:r>
      <w:proofErr w:type="gramStart"/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ه  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>هي</w:t>
      </w:r>
      <w:proofErr w:type="gramEnd"/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>140</w:t>
      </w:r>
      <w:r w:rsidR="00A86797" w:rsidRPr="007D1DFC">
        <w:rPr>
          <w:rStyle w:val="a6"/>
          <w:rFonts w:ascii="Sakkal Majalla" w:hAnsi="Sakkal Majalla" w:cs="Sakkal Majalla"/>
          <w:sz w:val="24"/>
          <w:szCs w:val="24"/>
        </w:rPr>
        <w:t xml:space="preserve"> 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طالب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و 140 طالبة </w:t>
      </w:r>
      <w:r w:rsidR="00A86797" w:rsidRPr="007D1DFC">
        <w:rPr>
          <w:rStyle w:val="a6"/>
          <w:rFonts w:ascii="Sakkal Majalla" w:hAnsi="Sakkal Majalla" w:cs="Sakkal Majalla"/>
          <w:sz w:val="24"/>
          <w:szCs w:val="24"/>
        </w:rPr>
        <w:t xml:space="preserve"> </w:t>
      </w:r>
      <w:r w:rsidR="004C6FAC">
        <w:rPr>
          <w:rStyle w:val="a6"/>
          <w:rFonts w:ascii="Sakkal Majalla" w:hAnsi="Sakkal Majalla" w:cs="Sakkal Majalla"/>
          <w:sz w:val="24"/>
          <w:szCs w:val="24"/>
          <w:rtl/>
        </w:rPr>
        <w:t xml:space="preserve"> لكل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عام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دراسي .</w:t>
      </w:r>
    </w:p>
    <w:p w:rsidR="00A86797" w:rsidRDefault="00A86797" w:rsidP="00A86797">
      <w:pPr>
        <w:pStyle w:val="a4"/>
        <w:bidi/>
        <w:rPr>
          <w:rStyle w:val="a6"/>
          <w:rFonts w:ascii="Sakkal Majalla" w:hAnsi="Sakkal Majalla" w:cs="Sakkal Majalla"/>
          <w:sz w:val="24"/>
          <w:szCs w:val="24"/>
          <w:rtl/>
        </w:rPr>
      </w:pPr>
    </w:p>
    <w:p w:rsidR="00815F91" w:rsidRPr="007D1DFC" w:rsidRDefault="00815F91" w:rsidP="00815F91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bidi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الشروط ا</w:t>
      </w:r>
      <w:r>
        <w:rPr>
          <w:rStyle w:val="a6"/>
          <w:rFonts w:ascii="Sakkal Majalla" w:hAnsi="Sakkal Majalla" w:cs="Sakkal Majalla"/>
          <w:sz w:val="24"/>
          <w:szCs w:val="24"/>
          <w:rtl/>
        </w:rPr>
        <w:t>لخاصه بال</w:t>
      </w:r>
      <w:r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قبول المباشر  بكلية التمريض </w:t>
      </w: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للعام الدراسي 14</w:t>
      </w:r>
      <w:r>
        <w:rPr>
          <w:rStyle w:val="a6"/>
          <w:rFonts w:ascii="Sakkal Majalla" w:hAnsi="Sakkal Majalla" w:cs="Sakkal Majalla" w:hint="cs"/>
          <w:sz w:val="24"/>
          <w:szCs w:val="24"/>
          <w:rtl/>
        </w:rPr>
        <w:t>40</w:t>
      </w:r>
      <w:r>
        <w:rPr>
          <w:rStyle w:val="a6"/>
          <w:rFonts w:ascii="Sakkal Majalla" w:hAnsi="Sakkal Majalla" w:cs="Sakkal Majalla"/>
          <w:sz w:val="24"/>
          <w:szCs w:val="24"/>
          <w:rtl/>
        </w:rPr>
        <w:t>/</w:t>
      </w:r>
      <w:r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</w:t>
      </w:r>
      <w:r>
        <w:rPr>
          <w:rStyle w:val="a6"/>
          <w:rFonts w:ascii="Sakkal Majalla" w:hAnsi="Sakkal Majalla" w:cs="Sakkal Majalla"/>
          <w:sz w:val="24"/>
          <w:szCs w:val="24"/>
          <w:rtl/>
        </w:rPr>
        <w:t>1</w:t>
      </w:r>
      <w:r>
        <w:rPr>
          <w:rStyle w:val="a6"/>
          <w:rFonts w:ascii="Sakkal Majalla" w:hAnsi="Sakkal Majalla" w:cs="Sakkal Majalla" w:hint="cs"/>
          <w:sz w:val="24"/>
          <w:szCs w:val="24"/>
          <w:rtl/>
        </w:rPr>
        <w:t>441</w:t>
      </w: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ه  </w:t>
      </w:r>
    </w:p>
    <w:p w:rsidR="00815F91" w:rsidRDefault="001F03BA" w:rsidP="00815F91">
      <w:pPr>
        <w:pStyle w:val="a3"/>
        <w:numPr>
          <w:ilvl w:val="0"/>
          <w:numId w:val="3"/>
        </w:numPr>
        <w:bidi/>
        <w:spacing w:line="276" w:lineRule="auto"/>
        <w:rPr>
          <w:rStyle w:val="a6"/>
          <w:rFonts w:ascii="Sakkal Majalla" w:hAnsi="Sakkal Majalla" w:cs="Sakkal Majalla"/>
        </w:rPr>
      </w:pPr>
      <w:r>
        <w:rPr>
          <w:rStyle w:val="a6"/>
          <w:rFonts w:ascii="Sakkal Majalla" w:hAnsi="Sakkal Majalla" w:cs="Sakkal Majalla" w:hint="cs"/>
          <w:rtl/>
        </w:rPr>
        <w:t>أن يكون حاصلا على نسبة 85% من النسبة المركبة (30% ثانوي, 30% قدرات, 40% تحصيلي)</w:t>
      </w:r>
    </w:p>
    <w:p w:rsidR="00815F91" w:rsidRDefault="00815F91" w:rsidP="00815F91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أن يكون لائق صحيا</w:t>
      </w:r>
      <w:r w:rsidR="001F03BA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لممارسة المهنة.</w:t>
      </w:r>
      <w:bookmarkStart w:id="0" w:name="_GoBack"/>
      <w:bookmarkEnd w:id="0"/>
    </w:p>
    <w:p w:rsidR="001F03BA" w:rsidRPr="007D1DFC" w:rsidRDefault="001F03BA" w:rsidP="001F03BA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تعهد من الطالب بعدم التحويل لكلية اخرى وربط ذلك بالنظام الإلكتروني.</w:t>
      </w:r>
    </w:p>
    <w:p w:rsidR="00815F91" w:rsidRDefault="00815F91" w:rsidP="001F03BA">
      <w:pPr>
        <w:pStyle w:val="a4"/>
        <w:autoSpaceDE w:val="0"/>
        <w:autoSpaceDN w:val="0"/>
        <w:bidi/>
        <w:adjustRightInd w:val="0"/>
        <w:spacing w:after="0" w:line="240" w:lineRule="auto"/>
        <w:rPr>
          <w:rStyle w:val="a6"/>
          <w:rFonts w:ascii="Sakkal Majalla" w:hAnsi="Sakkal Majalla" w:cs="Sakkal Majalla"/>
          <w:sz w:val="24"/>
          <w:szCs w:val="24"/>
          <w:rtl/>
        </w:rPr>
      </w:pPr>
    </w:p>
    <w:p w:rsidR="001F03BA" w:rsidRPr="001F03BA" w:rsidRDefault="001F03BA" w:rsidP="001F03BA">
      <w:pPr>
        <w:pStyle w:val="a4"/>
        <w:autoSpaceDE w:val="0"/>
        <w:autoSpaceDN w:val="0"/>
        <w:bidi/>
        <w:adjustRightInd w:val="0"/>
        <w:spacing w:after="0" w:line="240" w:lineRule="auto"/>
        <w:rPr>
          <w:rStyle w:val="a6"/>
          <w:rFonts w:ascii="Sakkal Majalla" w:hAnsi="Sakkal Majalla" w:cs="Sakkal Majalla"/>
          <w:sz w:val="24"/>
          <w:szCs w:val="24"/>
        </w:rPr>
      </w:pPr>
    </w:p>
    <w:p w:rsidR="00A86797" w:rsidRPr="007D1DFC" w:rsidRDefault="00A86797" w:rsidP="004C6FAC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bidi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الشروط الخاصه بالتحويل</w:t>
      </w:r>
      <w:r w:rsidR="001F03BA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للكلية</w:t>
      </w: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من  داخل الجامعة للعام الدراسي </w:t>
      </w:r>
      <w:r w:rsidR="004C6FAC" w:rsidRPr="007D1DFC">
        <w:rPr>
          <w:rStyle w:val="a6"/>
          <w:rFonts w:ascii="Sakkal Majalla" w:hAnsi="Sakkal Majalla" w:cs="Sakkal Majalla"/>
          <w:sz w:val="24"/>
          <w:szCs w:val="24"/>
          <w:rtl/>
        </w:rPr>
        <w:t>14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>40</w:t>
      </w:r>
      <w:r w:rsidR="004C6FAC">
        <w:rPr>
          <w:rStyle w:val="a6"/>
          <w:rFonts w:ascii="Sakkal Majalla" w:hAnsi="Sakkal Majalla" w:cs="Sakkal Majalla"/>
          <w:sz w:val="24"/>
          <w:szCs w:val="24"/>
          <w:rtl/>
        </w:rPr>
        <w:t>/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C6FAC">
        <w:rPr>
          <w:rStyle w:val="a6"/>
          <w:rFonts w:ascii="Sakkal Majalla" w:hAnsi="Sakkal Majalla" w:cs="Sakkal Majalla"/>
          <w:sz w:val="24"/>
          <w:szCs w:val="24"/>
          <w:rtl/>
        </w:rPr>
        <w:t>1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>441</w:t>
      </w:r>
      <w:r w:rsidR="004C6FAC"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ه  </w:t>
      </w:r>
    </w:p>
    <w:p w:rsidR="00A86797" w:rsidRPr="007D1DFC" w:rsidRDefault="00A86797" w:rsidP="00A86797">
      <w:pPr>
        <w:pStyle w:val="a3"/>
        <w:numPr>
          <w:ilvl w:val="0"/>
          <w:numId w:val="3"/>
        </w:numPr>
        <w:bidi/>
        <w:spacing w:line="276" w:lineRule="auto"/>
        <w:rPr>
          <w:rStyle w:val="a6"/>
          <w:rFonts w:ascii="Sakkal Majalla" w:hAnsi="Sakkal Majalla" w:cs="Sakkal Majalla"/>
          <w:rtl/>
        </w:rPr>
      </w:pPr>
      <w:r w:rsidRPr="007D1DFC">
        <w:rPr>
          <w:rStyle w:val="a6"/>
          <w:rFonts w:ascii="Sakkal Majalla" w:hAnsi="Sakkal Majalla" w:cs="Sakkal Majalla"/>
          <w:rtl/>
        </w:rPr>
        <w:t>أن يكون قد أمضى فصل على الأقل في الكلية التي يرغب التحويل منها على ألا يقل عدد الوحدات الدراسية المسجلة في سجله الدراسي عن (12) وحدة</w:t>
      </w:r>
      <w:r w:rsidRPr="007D1DFC">
        <w:rPr>
          <w:rStyle w:val="a6"/>
          <w:rFonts w:ascii="Sakkal Majalla" w:hAnsi="Sakkal Majalla" w:cs="Sakkal Majalla"/>
        </w:rPr>
        <w:t>.</w:t>
      </w:r>
    </w:p>
    <w:p w:rsidR="00A86797" w:rsidRPr="007D1DFC" w:rsidRDefault="00A86797" w:rsidP="00A86797">
      <w:pPr>
        <w:pStyle w:val="a3"/>
        <w:numPr>
          <w:ilvl w:val="0"/>
          <w:numId w:val="3"/>
        </w:numPr>
        <w:bidi/>
        <w:spacing w:line="276" w:lineRule="auto"/>
        <w:rPr>
          <w:rStyle w:val="a6"/>
          <w:rFonts w:ascii="Sakkal Majalla" w:hAnsi="Sakkal Majalla" w:cs="Sakkal Majalla"/>
        </w:rPr>
      </w:pPr>
      <w:r w:rsidRPr="007D1DFC">
        <w:rPr>
          <w:rStyle w:val="a6"/>
          <w:rFonts w:ascii="Sakkal Majalla" w:hAnsi="Sakkal Majalla" w:cs="Sakkal Majalla"/>
          <w:rtl/>
        </w:rPr>
        <w:t>أن لا يكون منقطعاً عن الدراسة من الكلية التي يرغب التحويل منها او مفصول اكاديميا</w:t>
      </w:r>
    </w:p>
    <w:p w:rsidR="004C6FAC" w:rsidRDefault="00A86797" w:rsidP="00A86797">
      <w:pPr>
        <w:pStyle w:val="a3"/>
        <w:numPr>
          <w:ilvl w:val="0"/>
          <w:numId w:val="3"/>
        </w:numPr>
        <w:bidi/>
        <w:spacing w:line="276" w:lineRule="auto"/>
        <w:rPr>
          <w:rStyle w:val="a6"/>
          <w:rFonts w:ascii="Sakkal Majalla" w:hAnsi="Sakkal Majalla" w:cs="Sakkal Majalla"/>
        </w:rPr>
      </w:pPr>
      <w:r w:rsidRPr="007D1DFC">
        <w:rPr>
          <w:rStyle w:val="a6"/>
          <w:rFonts w:ascii="Sakkal Majalla" w:hAnsi="Sakkal Majalla" w:cs="Sakkal Majalla"/>
          <w:rtl/>
        </w:rPr>
        <w:t>أن لا يقل معدله التراكمي عن الحد الذي يقرره مجلس الكلية ولا يقل عند التحويل عن</w:t>
      </w:r>
      <w:r w:rsidR="004C6FAC">
        <w:rPr>
          <w:rStyle w:val="a6"/>
          <w:rFonts w:ascii="Sakkal Majalla" w:hAnsi="Sakkal Majalla" w:cs="Sakkal Majalla" w:hint="cs"/>
          <w:rtl/>
        </w:rPr>
        <w:t>:</w:t>
      </w:r>
    </w:p>
    <w:p w:rsidR="00A86797" w:rsidRDefault="00A86797" w:rsidP="004C6FAC">
      <w:pPr>
        <w:pStyle w:val="a3"/>
        <w:numPr>
          <w:ilvl w:val="0"/>
          <w:numId w:val="7"/>
        </w:numPr>
        <w:bidi/>
        <w:spacing w:line="276" w:lineRule="auto"/>
        <w:rPr>
          <w:rStyle w:val="a6"/>
          <w:rFonts w:ascii="Sakkal Majalla" w:hAnsi="Sakkal Majalla" w:cs="Sakkal Majalla"/>
        </w:rPr>
      </w:pPr>
      <w:r w:rsidRPr="007D1DFC">
        <w:rPr>
          <w:rStyle w:val="a6"/>
          <w:rFonts w:ascii="Sakkal Majalla" w:hAnsi="Sakkal Majalla" w:cs="Sakkal Majalla"/>
          <w:rtl/>
        </w:rPr>
        <w:t>(3.5 من 5)</w:t>
      </w:r>
      <w:r w:rsidR="004C6FAC">
        <w:rPr>
          <w:rStyle w:val="a6"/>
          <w:rFonts w:ascii="Sakkal Majalla" w:hAnsi="Sakkal Majalla" w:cs="Sakkal Majalla" w:hint="cs"/>
          <w:rtl/>
        </w:rPr>
        <w:t xml:space="preserve"> للتحويل من مسار  صحي</w:t>
      </w:r>
    </w:p>
    <w:p w:rsidR="004C6FAC" w:rsidRPr="007D1DFC" w:rsidRDefault="000F12E3" w:rsidP="004C6FAC">
      <w:pPr>
        <w:pStyle w:val="a3"/>
        <w:numPr>
          <w:ilvl w:val="0"/>
          <w:numId w:val="7"/>
        </w:numPr>
        <w:bidi/>
        <w:spacing w:line="276" w:lineRule="auto"/>
        <w:rPr>
          <w:rStyle w:val="a6"/>
          <w:rFonts w:ascii="Sakkal Majalla" w:hAnsi="Sakkal Majalla" w:cs="Sakkal Majalla"/>
        </w:rPr>
      </w:pPr>
      <w:r>
        <w:rPr>
          <w:rStyle w:val="a6"/>
          <w:rFonts w:ascii="Sakkal Majalla" w:hAnsi="Sakkal Majalla" w:cs="Sakkal Majalla"/>
          <w:rtl/>
        </w:rPr>
        <w:t>(</w:t>
      </w:r>
      <w:r>
        <w:rPr>
          <w:rStyle w:val="a6"/>
          <w:rFonts w:ascii="Sakkal Majalla" w:hAnsi="Sakkal Majalla" w:cs="Sakkal Majalla" w:hint="cs"/>
          <w:rtl/>
        </w:rPr>
        <w:t>4,0</w:t>
      </w:r>
      <w:r w:rsidR="004C6FAC" w:rsidRPr="007D1DFC">
        <w:rPr>
          <w:rStyle w:val="a6"/>
          <w:rFonts w:ascii="Sakkal Majalla" w:hAnsi="Sakkal Majalla" w:cs="Sakkal Majalla"/>
          <w:rtl/>
        </w:rPr>
        <w:t xml:space="preserve"> من 5)</w:t>
      </w:r>
      <w:r>
        <w:rPr>
          <w:rStyle w:val="a6"/>
          <w:rFonts w:ascii="Sakkal Majalla" w:hAnsi="Sakkal Majalla" w:cs="Sakkal Majalla" w:hint="cs"/>
          <w:rtl/>
        </w:rPr>
        <w:t xml:space="preserve"> للتحويل من مسار  علمي</w:t>
      </w:r>
    </w:p>
    <w:p w:rsidR="004C6FAC" w:rsidRPr="007D1DFC" w:rsidRDefault="000F12E3" w:rsidP="004C6FAC">
      <w:pPr>
        <w:pStyle w:val="a3"/>
        <w:numPr>
          <w:ilvl w:val="0"/>
          <w:numId w:val="7"/>
        </w:numPr>
        <w:bidi/>
        <w:spacing w:line="276" w:lineRule="auto"/>
        <w:rPr>
          <w:rStyle w:val="a6"/>
          <w:rFonts w:ascii="Sakkal Majalla" w:hAnsi="Sakkal Majalla" w:cs="Sakkal Majalla"/>
        </w:rPr>
      </w:pPr>
      <w:r>
        <w:rPr>
          <w:rStyle w:val="a6"/>
          <w:rFonts w:ascii="Sakkal Majalla" w:hAnsi="Sakkal Majalla" w:cs="Sakkal Majalla"/>
          <w:rtl/>
        </w:rPr>
        <w:t>(</w:t>
      </w:r>
      <w:r>
        <w:rPr>
          <w:rStyle w:val="a6"/>
          <w:rFonts w:ascii="Sakkal Majalla" w:hAnsi="Sakkal Majalla" w:cs="Sakkal Majalla" w:hint="cs"/>
          <w:rtl/>
        </w:rPr>
        <w:t>4,5</w:t>
      </w:r>
      <w:r w:rsidR="004C6FAC" w:rsidRPr="007D1DFC">
        <w:rPr>
          <w:rStyle w:val="a6"/>
          <w:rFonts w:ascii="Sakkal Majalla" w:hAnsi="Sakkal Majalla" w:cs="Sakkal Majalla"/>
          <w:rtl/>
        </w:rPr>
        <w:t xml:space="preserve"> من 5)</w:t>
      </w:r>
      <w:r>
        <w:rPr>
          <w:rStyle w:val="a6"/>
          <w:rFonts w:ascii="Sakkal Majalla" w:hAnsi="Sakkal Majalla" w:cs="Sakkal Majalla" w:hint="cs"/>
          <w:rtl/>
        </w:rPr>
        <w:t xml:space="preserve"> للتحويل من مسار  إنسائي </w:t>
      </w:r>
    </w:p>
    <w:p w:rsidR="00A86797" w:rsidRPr="007D1DFC" w:rsidRDefault="00A86797" w:rsidP="00A86797">
      <w:pPr>
        <w:pStyle w:val="a3"/>
        <w:numPr>
          <w:ilvl w:val="0"/>
          <w:numId w:val="3"/>
        </w:numPr>
        <w:bidi/>
        <w:spacing w:line="276" w:lineRule="auto"/>
        <w:rPr>
          <w:rStyle w:val="a6"/>
          <w:rFonts w:ascii="Sakkal Majalla" w:hAnsi="Sakkal Majalla" w:cs="Sakkal Majalla"/>
        </w:rPr>
      </w:pPr>
      <w:r w:rsidRPr="007D1DFC">
        <w:rPr>
          <w:rStyle w:val="a6"/>
          <w:rFonts w:ascii="Sakkal Majalla" w:hAnsi="Sakkal Majalla" w:cs="Sakkal Majalla"/>
          <w:rtl/>
        </w:rPr>
        <w:t>أن يقدم طلب التحويل  قبل بدء الفصل الدراسي الذي يرغب التحويل إليه بستة أسابيع على الأقل</w:t>
      </w:r>
      <w:r w:rsidRPr="007D1DFC">
        <w:rPr>
          <w:rStyle w:val="a6"/>
          <w:rFonts w:ascii="Sakkal Majalla" w:hAnsi="Sakkal Majalla" w:cs="Sakkal Majalla"/>
        </w:rPr>
        <w:t>.</w:t>
      </w:r>
    </w:p>
    <w:p w:rsidR="00A86797" w:rsidRPr="007D1DFC" w:rsidRDefault="00A86797" w:rsidP="00A86797">
      <w:pPr>
        <w:pStyle w:val="a3"/>
        <w:numPr>
          <w:ilvl w:val="0"/>
          <w:numId w:val="3"/>
        </w:numPr>
        <w:bidi/>
        <w:spacing w:line="276" w:lineRule="auto"/>
        <w:rPr>
          <w:rStyle w:val="a6"/>
          <w:rFonts w:ascii="Sakkal Majalla" w:hAnsi="Sakkal Majalla" w:cs="Sakkal Majalla"/>
          <w:rtl/>
        </w:rPr>
      </w:pPr>
      <w:r w:rsidRPr="007D1DFC">
        <w:rPr>
          <w:rStyle w:val="a6"/>
          <w:rFonts w:ascii="Sakkal Majalla" w:hAnsi="Sakkal Majalla" w:cs="Sakkal Majalla"/>
          <w:rtl/>
        </w:rPr>
        <w:t>أي شروط أخرى يحددها مجلس الكلية</w:t>
      </w:r>
      <w:r w:rsidRPr="007D1DFC">
        <w:rPr>
          <w:rStyle w:val="a6"/>
          <w:rFonts w:ascii="Sakkal Majalla" w:hAnsi="Sakkal Majalla" w:cs="Sakkal Majalla"/>
        </w:rPr>
        <w:t xml:space="preserve">. </w:t>
      </w:r>
    </w:p>
    <w:p w:rsidR="00E97B91" w:rsidRPr="007D1DFC" w:rsidRDefault="00A86797" w:rsidP="004C6FAC">
      <w:pPr>
        <w:pStyle w:val="a4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bidi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ال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شروط </w:t>
      </w: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الخاصة ب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</w:rPr>
        <w:t>التحويل من خارج ا</w:t>
      </w: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لجامعة للعام الدراسي </w:t>
      </w:r>
      <w:r w:rsidR="004C6FAC" w:rsidRPr="007D1DFC">
        <w:rPr>
          <w:rStyle w:val="a6"/>
          <w:rFonts w:ascii="Sakkal Majalla" w:hAnsi="Sakkal Majalla" w:cs="Sakkal Majalla"/>
          <w:sz w:val="24"/>
          <w:szCs w:val="24"/>
          <w:rtl/>
        </w:rPr>
        <w:t>14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>40</w:t>
      </w:r>
      <w:r w:rsidR="004C6FAC">
        <w:rPr>
          <w:rStyle w:val="a6"/>
          <w:rFonts w:ascii="Sakkal Majalla" w:hAnsi="Sakkal Majalla" w:cs="Sakkal Majalla"/>
          <w:sz w:val="24"/>
          <w:szCs w:val="24"/>
          <w:rtl/>
        </w:rPr>
        <w:t>/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4C6FAC">
        <w:rPr>
          <w:rStyle w:val="a6"/>
          <w:rFonts w:ascii="Sakkal Majalla" w:hAnsi="Sakkal Majalla" w:cs="Sakkal Majalla"/>
          <w:sz w:val="24"/>
          <w:szCs w:val="24"/>
          <w:rtl/>
        </w:rPr>
        <w:t>1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>441</w:t>
      </w:r>
      <w:r w:rsidR="004C6FAC" w:rsidRPr="007D1DFC">
        <w:rPr>
          <w:rStyle w:val="a6"/>
          <w:rFonts w:ascii="Sakkal Majalla" w:hAnsi="Sakkal Majalla" w:cs="Sakkal Majalla"/>
          <w:sz w:val="24"/>
          <w:szCs w:val="24"/>
          <w:rtl/>
        </w:rPr>
        <w:t xml:space="preserve"> </w:t>
      </w:r>
      <w:r w:rsidR="004C6FAC">
        <w:rPr>
          <w:rStyle w:val="a6"/>
          <w:rFonts w:ascii="Sakkal Majalla" w:hAnsi="Sakkal Majalla" w:cs="Sakkal Majalla" w:hint="cs"/>
          <w:sz w:val="24"/>
          <w:szCs w:val="24"/>
          <w:rtl/>
        </w:rPr>
        <w:t xml:space="preserve">ه  </w:t>
      </w:r>
    </w:p>
    <w:p w:rsidR="00E3446C" w:rsidRPr="001F03BA" w:rsidRDefault="00E3446C" w:rsidP="00E3446C">
      <w:pPr>
        <w:pStyle w:val="a4"/>
        <w:bidi/>
        <w:rPr>
          <w:rStyle w:val="a6"/>
          <w:rFonts w:ascii="Sakkal Majalla" w:hAnsi="Sakkal Majalla" w:cs="Sakkal Majalla"/>
          <w:sz w:val="24"/>
          <w:szCs w:val="24"/>
          <w:lang w:bidi="ar-YE"/>
        </w:rPr>
      </w:pPr>
    </w:p>
    <w:p w:rsidR="00E97B91" w:rsidRPr="007D1DFC" w:rsidRDefault="00E97B91" w:rsidP="00E3446C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أن يكون الطالب قد درس في كلية أو جامعة معترف بها.</w:t>
      </w:r>
    </w:p>
    <w:p w:rsidR="00E97B91" w:rsidRPr="007D1DFC" w:rsidRDefault="003354C7" w:rsidP="009B6F60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 xml:space="preserve">أن </w:t>
      </w:r>
      <w:r w:rsidR="00E97B91"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ألا يكون مفصولاً من الجامعة المحول منها لأسباب تأديبية.</w:t>
      </w:r>
    </w:p>
    <w:p w:rsidR="00E97B91" w:rsidRPr="007D1DFC" w:rsidRDefault="00E97B91" w:rsidP="009B6F60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أن تنطبق عليه شروط التحويل التي يحددها مجلس الجامعة</w:t>
      </w:r>
    </w:p>
    <w:p w:rsidR="00192AA0" w:rsidRPr="007D1DFC" w:rsidRDefault="00192AA0" w:rsidP="009B6F60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موافقة عميد القبول والتسجيل وفق ضوابط التحويل التي يقرها مدير الجامعة.</w:t>
      </w:r>
    </w:p>
    <w:p w:rsidR="00192AA0" w:rsidRPr="007D1DFC" w:rsidRDefault="00192AA0" w:rsidP="009B6F60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  <w:rtl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موافقة عميد الكلية التي يرغب الطالب في الالتحاق بها وفق شروط التحويل التي يقرها مجلس الكلية</w:t>
      </w:r>
      <w:r w:rsidRPr="007D1DFC">
        <w:rPr>
          <w:rStyle w:val="a6"/>
          <w:rFonts w:ascii="Sakkal Majalla" w:hAnsi="Sakkal Majalla" w:cs="Sakkal Majalla"/>
          <w:sz w:val="24"/>
          <w:szCs w:val="24"/>
        </w:rPr>
        <w:t>.</w:t>
      </w:r>
    </w:p>
    <w:p w:rsidR="00192AA0" w:rsidRPr="007D1DFC" w:rsidRDefault="003354C7" w:rsidP="009B6F60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lastRenderedPageBreak/>
        <w:t>أ</w:t>
      </w:r>
      <w:r w:rsidR="00192AA0" w:rsidRPr="007D1DFC">
        <w:rPr>
          <w:rStyle w:val="a6"/>
          <w:rFonts w:ascii="Sakkal Majalla" w:hAnsi="Sakkal Majalla" w:cs="Sakkal Majalla"/>
          <w:sz w:val="24"/>
          <w:szCs w:val="24"/>
          <w:rtl/>
        </w:rPr>
        <w:t>ن لايقل عدد الوحدات الدراسية المقررة التي يطلب من الطالب دراستها في جامعة الملك سعود عن 60% من عدد الوحدات الدراسية المطلوبة للحصول على درجة البكالوريس من الجامعة.</w:t>
      </w:r>
    </w:p>
    <w:p w:rsidR="00192AA0" w:rsidRPr="007D1DFC" w:rsidRDefault="00192AA0" w:rsidP="009B6F60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يقوم مجلس الكلية بمعادلة المقررات التي درسها الطالب خارج الجامعة بناءً على توصية الأقسام التي تقدم هذه المقررات، وتثبت في السجل الأكاديمي للطالب المقررات التي عودلت له، ولا</w:t>
      </w:r>
      <w:r w:rsidR="003354C7"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 xml:space="preserve"> تدخل في احتساب معدله التراكمي.</w:t>
      </w:r>
    </w:p>
    <w:p w:rsidR="00192AA0" w:rsidRPr="007D1DFC" w:rsidRDefault="00192AA0" w:rsidP="009B6F60">
      <w:pPr>
        <w:pStyle w:val="a4"/>
        <w:numPr>
          <w:ilvl w:val="0"/>
          <w:numId w:val="2"/>
        </w:numPr>
        <w:bidi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يتم تحويل الطالب في أي فصل دراسي من جامعة إلى أخرى وفقاً للإجراءات والمواعيد المعلنة في الجامعة المحول إليها في ضوء الضوابط العامة للتحويل.</w:t>
      </w:r>
    </w:p>
    <w:p w:rsidR="00E97B91" w:rsidRPr="007D1DFC" w:rsidRDefault="009B6F60" w:rsidP="009B6F60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 xml:space="preserve"> أن لا يقل </w:t>
      </w:r>
      <w:r w:rsidR="000F12E3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>معدله التراكمي عند التحويل (</w:t>
      </w:r>
      <w:r w:rsidR="000F12E3">
        <w:rPr>
          <w:rStyle w:val="a6"/>
          <w:rFonts w:ascii="Sakkal Majalla" w:hAnsi="Sakkal Majalla" w:cs="Sakkal Majalla" w:hint="cs"/>
          <w:sz w:val="24"/>
          <w:szCs w:val="24"/>
          <w:rtl/>
          <w:lang w:bidi="ar-YE"/>
        </w:rPr>
        <w:t>4,0</w:t>
      </w:r>
      <w:r w:rsidRPr="007D1DFC">
        <w:rPr>
          <w:rStyle w:val="a6"/>
          <w:rFonts w:ascii="Sakkal Majalla" w:hAnsi="Sakkal Majalla" w:cs="Sakkal Majalla"/>
          <w:sz w:val="24"/>
          <w:szCs w:val="24"/>
          <w:rtl/>
          <w:lang w:bidi="ar-YE"/>
        </w:rPr>
        <w:t xml:space="preserve">) من (5.0) </w:t>
      </w: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.</w:t>
      </w:r>
    </w:p>
    <w:p w:rsidR="009B6F60" w:rsidRPr="007D1DFC" w:rsidRDefault="009B6F60" w:rsidP="009B6F60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Style w:val="a6"/>
          <w:rFonts w:ascii="Sakkal Majalla" w:hAnsi="Sakkal Majalla" w:cs="Sakkal Majalla"/>
          <w:sz w:val="24"/>
          <w:szCs w:val="24"/>
        </w:rPr>
      </w:pPr>
      <w:r w:rsidRPr="007D1DFC">
        <w:rPr>
          <w:rStyle w:val="a6"/>
          <w:rFonts w:ascii="Sakkal Majalla" w:hAnsi="Sakkal Majalla" w:cs="Sakkal Majalla"/>
          <w:sz w:val="24"/>
          <w:szCs w:val="24"/>
          <w:rtl/>
        </w:rPr>
        <w:t>أية شروط أخرى يحددها مجلس الكلية</w:t>
      </w:r>
      <w:r w:rsidRPr="007D1DFC">
        <w:rPr>
          <w:rStyle w:val="a6"/>
          <w:rFonts w:ascii="Sakkal Majalla" w:hAnsi="Sakkal Majalla" w:cs="Sakkal Majalla"/>
          <w:sz w:val="24"/>
          <w:szCs w:val="24"/>
        </w:rPr>
        <w:t>.</w:t>
      </w:r>
    </w:p>
    <w:p w:rsidR="009B6F60" w:rsidRPr="007D1DFC" w:rsidRDefault="009B6F60" w:rsidP="009B6F60">
      <w:pPr>
        <w:pStyle w:val="a4"/>
        <w:autoSpaceDE w:val="0"/>
        <w:autoSpaceDN w:val="0"/>
        <w:bidi/>
        <w:adjustRightInd w:val="0"/>
        <w:spacing w:after="0" w:line="240" w:lineRule="auto"/>
        <w:rPr>
          <w:rStyle w:val="a6"/>
          <w:rFonts w:ascii="Sakkal Majalla" w:hAnsi="Sakkal Majalla" w:cs="Sakkal Majalla"/>
          <w:sz w:val="24"/>
          <w:szCs w:val="24"/>
          <w:rtl/>
        </w:rPr>
      </w:pPr>
    </w:p>
    <w:sectPr w:rsidR="009B6F60" w:rsidRPr="007D1DFC" w:rsidSect="0093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16A3D"/>
    <w:multiLevelType w:val="hybridMultilevel"/>
    <w:tmpl w:val="0046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57A3"/>
    <w:multiLevelType w:val="hybridMultilevel"/>
    <w:tmpl w:val="481CB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28F"/>
    <w:multiLevelType w:val="hybridMultilevel"/>
    <w:tmpl w:val="C42C8416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47C101A2"/>
    <w:multiLevelType w:val="hybridMultilevel"/>
    <w:tmpl w:val="7850F2AE"/>
    <w:lvl w:ilvl="0" w:tplc="28D84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64D4F"/>
    <w:multiLevelType w:val="hybridMultilevel"/>
    <w:tmpl w:val="CFA4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2595F"/>
    <w:multiLevelType w:val="hybridMultilevel"/>
    <w:tmpl w:val="9BD85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B4244"/>
    <w:multiLevelType w:val="hybridMultilevel"/>
    <w:tmpl w:val="DEAE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B91"/>
    <w:rsid w:val="000767E1"/>
    <w:rsid w:val="000E3E9C"/>
    <w:rsid w:val="000F12E3"/>
    <w:rsid w:val="00130CF7"/>
    <w:rsid w:val="00192AA0"/>
    <w:rsid w:val="001F03BA"/>
    <w:rsid w:val="003354C7"/>
    <w:rsid w:val="00341417"/>
    <w:rsid w:val="003A2694"/>
    <w:rsid w:val="004931CF"/>
    <w:rsid w:val="004C6FAC"/>
    <w:rsid w:val="005179FD"/>
    <w:rsid w:val="006E6D74"/>
    <w:rsid w:val="006F257D"/>
    <w:rsid w:val="00724B92"/>
    <w:rsid w:val="007D1DFC"/>
    <w:rsid w:val="00815F91"/>
    <w:rsid w:val="009320A0"/>
    <w:rsid w:val="009B6F60"/>
    <w:rsid w:val="00A86797"/>
    <w:rsid w:val="00A9441E"/>
    <w:rsid w:val="00C40910"/>
    <w:rsid w:val="00C40C48"/>
    <w:rsid w:val="00CA5076"/>
    <w:rsid w:val="00E3446C"/>
    <w:rsid w:val="00E97B91"/>
    <w:rsid w:val="00E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91063"/>
  <w15:docId w15:val="{F4B4CCA7-EFE3-4039-ADC2-F6DB50A6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a"/>
    <w:rsid w:val="00E9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6F60"/>
    <w:pPr>
      <w:ind w:left="720"/>
      <w:contextualSpacing/>
    </w:pPr>
  </w:style>
  <w:style w:type="paragraph" w:styleId="a5">
    <w:name w:val="No Spacing"/>
    <w:uiPriority w:val="1"/>
    <w:qFormat/>
    <w:rsid w:val="009B6F60"/>
    <w:pPr>
      <w:spacing w:after="0" w:line="240" w:lineRule="auto"/>
    </w:pPr>
  </w:style>
  <w:style w:type="character" w:styleId="a6">
    <w:name w:val="Strong"/>
    <w:basedOn w:val="a0"/>
    <w:uiPriority w:val="22"/>
    <w:qFormat/>
    <w:rsid w:val="005179FD"/>
    <w:rPr>
      <w:b/>
      <w:bCs/>
    </w:rPr>
  </w:style>
  <w:style w:type="character" w:customStyle="1" w:styleId="style4">
    <w:name w:val="style4"/>
    <w:basedOn w:val="a0"/>
    <w:rsid w:val="00A86797"/>
  </w:style>
  <w:style w:type="character" w:customStyle="1" w:styleId="style2">
    <w:name w:val="style2"/>
    <w:basedOn w:val="a0"/>
    <w:rsid w:val="00A86797"/>
  </w:style>
  <w:style w:type="character" w:customStyle="1" w:styleId="style1">
    <w:name w:val="style1"/>
    <w:basedOn w:val="a0"/>
    <w:rsid w:val="00A86797"/>
  </w:style>
  <w:style w:type="paragraph" w:customStyle="1" w:styleId="style7">
    <w:name w:val="style7"/>
    <w:basedOn w:val="a"/>
    <w:rsid w:val="00A8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">
    <w:name w:val="style5"/>
    <w:basedOn w:val="a0"/>
    <w:rsid w:val="00A86797"/>
  </w:style>
  <w:style w:type="character" w:customStyle="1" w:styleId="style6">
    <w:name w:val="style6"/>
    <w:basedOn w:val="a0"/>
    <w:rsid w:val="00A8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731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7" w:color="D6D6D6"/>
                <w:right w:val="single" w:sz="6" w:space="0" w:color="D6D6D6"/>
              </w:divBdr>
              <w:divsChild>
                <w:div w:id="6176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522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7" w:color="D6D6D6"/>
                <w:right w:val="single" w:sz="6" w:space="0" w:color="D6D6D6"/>
              </w:divBdr>
              <w:divsChild>
                <w:div w:id="1803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3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607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7" w:color="D6D6D6"/>
                <w:right w:val="single" w:sz="6" w:space="0" w:color="D6D6D6"/>
              </w:divBdr>
              <w:divsChild>
                <w:div w:id="12769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abdulaziz alharbi</cp:lastModifiedBy>
  <cp:revision>15</cp:revision>
  <cp:lastPrinted>2014-12-18T09:28:00Z</cp:lastPrinted>
  <dcterms:created xsi:type="dcterms:W3CDTF">2014-12-17T09:44:00Z</dcterms:created>
  <dcterms:modified xsi:type="dcterms:W3CDTF">2019-10-07T06:55:00Z</dcterms:modified>
</cp:coreProperties>
</file>